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32" w:type="dxa"/>
        <w:tblCellSpacing w:w="15" w:type="dxa"/>
        <w:tblLook w:val="04A0" w:firstRow="1" w:lastRow="0" w:firstColumn="1" w:lastColumn="0" w:noHBand="0" w:noVBand="1"/>
      </w:tblPr>
      <w:tblGrid>
        <w:gridCol w:w="347"/>
        <w:gridCol w:w="2009"/>
        <w:gridCol w:w="5025"/>
        <w:gridCol w:w="1751"/>
      </w:tblGrid>
      <w:tr w:rsidR="009349B1" w:rsidTr="009349B1">
        <w:trPr>
          <w:tblCellSpacing w:w="15" w:type="dxa"/>
        </w:trPr>
        <w:tc>
          <w:tcPr>
            <w:tcW w:w="9072" w:type="dxa"/>
            <w:gridSpan w:val="4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line="184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ПЕРЕЧЕНЬ </w:t>
            </w:r>
            <w:r>
              <w:rPr>
                <w:rFonts w:ascii="Times New Roman" w:eastAsia="Times New Roman" w:hAnsi="Times New Roman" w:cs="Times New Roman"/>
                <w:b/>
                <w:bCs/>
                <w:caps/>
                <w:sz w:val="28"/>
                <w:szCs w:val="28"/>
              </w:rPr>
              <w:t>НОРМАТИВНЫХ ПРАВОВЫХ АКТОВ, СОДЕРЖАЩИХ ОБЯЗАТЕЛЬНЫЕ ТРЕБОВАНИЯ,</w:t>
            </w:r>
            <w:r>
              <w:rPr>
                <w:rFonts w:ascii="Times New Roman" w:eastAsia="Times New Roman" w:hAnsi="Times New Roman" w:cs="Times New Roman"/>
                <w:b/>
                <w:bCs/>
                <w:caps/>
                <w:sz w:val="28"/>
                <w:szCs w:val="28"/>
              </w:rPr>
              <w:br/>
              <w:t xml:space="preserve">оценка СОБЛЮДЕНИя КОТОРЫХ является предметом муниципального контроля в сфере благоустройства </w:t>
            </w:r>
          </w:p>
        </w:tc>
      </w:tr>
      <w:tr w:rsidR="009349B1" w:rsidTr="009349B1">
        <w:trPr>
          <w:tblCellSpacing w:w="15" w:type="dxa"/>
        </w:trPr>
        <w:tc>
          <w:tcPr>
            <w:tcW w:w="9072" w:type="dxa"/>
            <w:gridSpan w:val="4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27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sz w:val="28"/>
                <w:szCs w:val="28"/>
              </w:rPr>
              <w:t>ФЕДЕРАЛЬНЫЕ  ЗАКОНЫ</w:t>
            </w:r>
          </w:p>
        </w:tc>
      </w:tr>
      <w:tr w:rsidR="009349B1" w:rsidTr="009349B1">
        <w:trPr>
          <w:tblCellSpacing w:w="15" w:type="dxa"/>
        </w:trPr>
        <w:tc>
          <w:tcPr>
            <w:tcW w:w="302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</w:rPr>
              <w:t>№</w:t>
            </w:r>
          </w:p>
        </w:tc>
        <w:tc>
          <w:tcPr>
            <w:tcW w:w="1979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br/>
              <w:t>и реквизиты акта</w:t>
            </w:r>
          </w:p>
        </w:tc>
        <w:tc>
          <w:tcPr>
            <w:tcW w:w="4995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 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706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Указание на структурные единицы акта, содержащие обязательные требования </w:t>
            </w:r>
          </w:p>
        </w:tc>
      </w:tr>
      <w:tr w:rsidR="009349B1" w:rsidTr="009349B1">
        <w:trPr>
          <w:tblCellSpacing w:w="15" w:type="dxa"/>
        </w:trPr>
        <w:tc>
          <w:tcPr>
            <w:tcW w:w="302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979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Федеральный закон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«О государственном контроле (надзоре) и муниципальном контроле в Российской Федерации» от 31.07.2020 №248-ФЗ</w:t>
            </w:r>
          </w:p>
        </w:tc>
        <w:tc>
          <w:tcPr>
            <w:tcW w:w="4995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Юридические лица, 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индивидуальные предприниматели </w:t>
            </w:r>
          </w:p>
        </w:tc>
        <w:tc>
          <w:tcPr>
            <w:tcW w:w="1706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п.1, 6 ст.1, 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п.4 ч.2 ст.3,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ст.6, ст.15, ст.57</w:t>
            </w:r>
          </w:p>
        </w:tc>
      </w:tr>
      <w:tr w:rsidR="009349B1" w:rsidTr="009349B1">
        <w:trPr>
          <w:tblCellSpacing w:w="15" w:type="dxa"/>
        </w:trPr>
        <w:tc>
          <w:tcPr>
            <w:tcW w:w="302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979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Федеральный закон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«Об общих принципах организации местного самоуправления в Российской Федерации» от 06.10.2003 г. №131-ФЗ</w:t>
            </w:r>
          </w:p>
        </w:tc>
        <w:tc>
          <w:tcPr>
            <w:tcW w:w="4995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Юридические лица, 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индивидуальные предприниматели</w:t>
            </w:r>
          </w:p>
        </w:tc>
        <w:tc>
          <w:tcPr>
            <w:tcW w:w="1706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ч.1 ст.2.,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п.19 ч.1 ст.14</w:t>
            </w:r>
          </w:p>
        </w:tc>
      </w:tr>
      <w:tr w:rsidR="009349B1" w:rsidTr="009349B1">
        <w:trPr>
          <w:tblCellSpacing w:w="15" w:type="dxa"/>
        </w:trPr>
        <w:tc>
          <w:tcPr>
            <w:tcW w:w="302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79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Федеральный закон «Об охране окружающей среды» от 10.01.2022 г. №7-ФЗ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95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Юридические лица, 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индивидуальные предприниматели</w:t>
            </w:r>
          </w:p>
        </w:tc>
        <w:tc>
          <w:tcPr>
            <w:tcW w:w="1706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п.2 ст.38, п.2 ст.39, п.2 ст.44, ст.61 </w:t>
            </w:r>
          </w:p>
        </w:tc>
      </w:tr>
      <w:tr w:rsidR="009349B1" w:rsidTr="009349B1">
        <w:trPr>
          <w:tblCellSpacing w:w="15" w:type="dxa"/>
        </w:trPr>
        <w:tc>
          <w:tcPr>
            <w:tcW w:w="302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979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Федеральный закон «О санитарно-эпидемиологическом благополучии населения» от 30.03.1999 г. №52-ФЗ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95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Юридические лица, 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индивидуальные предприниматели</w:t>
            </w:r>
          </w:p>
        </w:tc>
        <w:tc>
          <w:tcPr>
            <w:tcW w:w="1706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п.1,2 ст.12</w:t>
            </w:r>
          </w:p>
        </w:tc>
      </w:tr>
      <w:tr w:rsidR="009349B1" w:rsidTr="009349B1">
        <w:trPr>
          <w:tblCellSpacing w:w="15" w:type="dxa"/>
        </w:trPr>
        <w:tc>
          <w:tcPr>
            <w:tcW w:w="9072" w:type="dxa"/>
            <w:gridSpan w:val="4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sz w:val="28"/>
                <w:szCs w:val="28"/>
              </w:rPr>
              <w:t>МУНИЦИПАЛЬНЫЕ ПРАВОВЫЕ АКТЫ</w:t>
            </w:r>
          </w:p>
        </w:tc>
      </w:tr>
      <w:tr w:rsidR="009349B1" w:rsidTr="009349B1">
        <w:trPr>
          <w:tblCellSpacing w:w="15" w:type="dxa"/>
        </w:trPr>
        <w:tc>
          <w:tcPr>
            <w:tcW w:w="0" w:type="auto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E21D3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979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 w:rsidP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Решение Совета депутатов Боровихинского сельсовета Первомайского района Алтайского края «Об утверждении Положения о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муниципальном контроле в сфере благоустройства» от 29.10.2021 №21</w:t>
            </w:r>
          </w:p>
        </w:tc>
        <w:tc>
          <w:tcPr>
            <w:tcW w:w="0" w:type="auto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Юридические лица, 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индивидуальные предприниматели</w:t>
            </w:r>
          </w:p>
        </w:tc>
        <w:tc>
          <w:tcPr>
            <w:tcW w:w="1706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 полном объёме</w:t>
            </w:r>
          </w:p>
        </w:tc>
      </w:tr>
      <w:tr w:rsidR="009349B1" w:rsidTr="009349B1">
        <w:trPr>
          <w:tblCellSpacing w:w="15" w:type="dxa"/>
        </w:trPr>
        <w:tc>
          <w:tcPr>
            <w:tcW w:w="0" w:type="auto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1979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Постановление Совета Депутатов Боровихинского сельсовета Первомайского района Алтайского края «Об утверждении Правил благоустройства территории муниципального образования Боровихинский сельсовет Первомайского района Алтайского края» от 23.12.2021 №36</w:t>
            </w:r>
          </w:p>
        </w:tc>
        <w:tc>
          <w:tcPr>
            <w:tcW w:w="0" w:type="auto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Юридические лица, </w:t>
            </w:r>
          </w:p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индивидуальные предприниматели</w:t>
            </w:r>
          </w:p>
        </w:tc>
        <w:tc>
          <w:tcPr>
            <w:tcW w:w="1706" w:type="dxa"/>
            <w:tcBorders>
              <w:top w:val="single" w:sz="6" w:space="0" w:color="11593C"/>
              <w:left w:val="single" w:sz="6" w:space="0" w:color="11593C"/>
              <w:bottom w:val="single" w:sz="6" w:space="0" w:color="11593C"/>
              <w:right w:val="single" w:sz="6" w:space="0" w:color="11593C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9B1" w:rsidRDefault="009349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 полном объёме</w:t>
            </w:r>
          </w:p>
        </w:tc>
      </w:tr>
    </w:tbl>
    <w:p w:rsidR="00D36B57" w:rsidRDefault="00D36B57"/>
    <w:sectPr w:rsidR="00D36B57" w:rsidSect="00A01B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9B1"/>
    <w:rsid w:val="008A361B"/>
    <w:rsid w:val="009349B1"/>
    <w:rsid w:val="00A01B6D"/>
    <w:rsid w:val="00D36B57"/>
    <w:rsid w:val="00E2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41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29235E-A96E-4DAF-BA72-5D6FD3B7C9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borovih</dc:creator>
  <cp:lastModifiedBy>glavbuh</cp:lastModifiedBy>
  <cp:revision>2</cp:revision>
  <dcterms:created xsi:type="dcterms:W3CDTF">2023-01-16T03:48:00Z</dcterms:created>
  <dcterms:modified xsi:type="dcterms:W3CDTF">2023-01-16T03:48:00Z</dcterms:modified>
</cp:coreProperties>
</file>